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84" w:rsidRDefault="005C6F84">
      <w:pPr>
        <w:tabs>
          <w:tab w:val="left" w:pos="12230"/>
        </w:tabs>
        <w:ind w:left="-57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108.35pt;height:108.4pt;mso-position-horizontal-relative:char;mso-position-vertical-relative:line" coordsize="2167,21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3;top:118;width:1727;height:1936">
              <v:imagedata r:id="rId4" o:title=""/>
            </v:shape>
            <v:rect id="_x0000_s1027" style="position:absolute;left:7;top:7;width:2152;height:2153" filled="f" strokecolor="#adabab" strokeweight=".72pt"/>
            <w10:wrap type="none"/>
            <w10:anchorlock/>
          </v:group>
        </w:pict>
      </w:r>
      <w:r w:rsidR="00204813">
        <w:rPr>
          <w:rFonts w:ascii="Times New Roman"/>
          <w:sz w:val="20"/>
        </w:rPr>
        <w:tab/>
      </w:r>
      <w:r w:rsidR="00204813">
        <w:rPr>
          <w:rFonts w:ascii="Times New Roman"/>
          <w:noProof/>
          <w:position w:val="38"/>
          <w:sz w:val="20"/>
          <w:lang w:bidi="ar-SA"/>
        </w:rPr>
        <w:drawing>
          <wp:inline distT="0" distB="0" distL="0" distR="0">
            <wp:extent cx="950966" cy="111404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66" cy="111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F84" w:rsidRDefault="005C6F84">
      <w:pPr>
        <w:pStyle w:val="Corpodeltesto"/>
        <w:spacing w:before="1"/>
        <w:ind w:left="0"/>
        <w:rPr>
          <w:rFonts w:ascii="Times New Roman"/>
          <w:sz w:val="12"/>
        </w:rPr>
      </w:pPr>
    </w:p>
    <w:p w:rsidR="005C6F84" w:rsidRDefault="00204813">
      <w:pPr>
        <w:spacing w:before="99"/>
        <w:ind w:left="865" w:right="902"/>
        <w:jc w:val="center"/>
        <w:rPr>
          <w:b/>
          <w:sz w:val="64"/>
        </w:rPr>
      </w:pPr>
      <w:r>
        <w:rPr>
          <w:b/>
          <w:color w:val="1F487C"/>
          <w:sz w:val="64"/>
        </w:rPr>
        <w:t>Master “OSCUAI” 20</w:t>
      </w:r>
      <w:r w:rsidR="00EF4AFB">
        <w:rPr>
          <w:b/>
          <w:color w:val="1F487C"/>
          <w:sz w:val="64"/>
        </w:rPr>
        <w:t>19</w:t>
      </w:r>
      <w:r>
        <w:rPr>
          <w:b/>
          <w:color w:val="1F487C"/>
          <w:sz w:val="64"/>
        </w:rPr>
        <w:t>/20</w:t>
      </w:r>
      <w:r w:rsidR="00EF4AFB">
        <w:rPr>
          <w:b/>
          <w:color w:val="1F487C"/>
          <w:sz w:val="64"/>
        </w:rPr>
        <w:t>20</w:t>
      </w:r>
    </w:p>
    <w:p w:rsidR="005C6F84" w:rsidRDefault="005C6F84">
      <w:pPr>
        <w:pStyle w:val="Corpodeltesto"/>
        <w:ind w:left="0"/>
        <w:rPr>
          <w:b/>
          <w:sz w:val="66"/>
        </w:rPr>
      </w:pPr>
    </w:p>
    <w:p w:rsidR="005C6F84" w:rsidRDefault="00204813">
      <w:pPr>
        <w:pStyle w:val="Heading1"/>
        <w:spacing w:line="242" w:lineRule="auto"/>
        <w:ind w:left="1153" w:right="977" w:firstLine="1493"/>
      </w:pPr>
      <w:proofErr w:type="spellStart"/>
      <w:r>
        <w:rPr>
          <w:color w:val="1F487C"/>
        </w:rPr>
        <w:t>VI</w:t>
      </w:r>
      <w:proofErr w:type="spellEnd"/>
      <w:r>
        <w:rPr>
          <w:color w:val="1F487C"/>
        </w:rPr>
        <w:t xml:space="preserve"> Edizione del Master Universitario di I livello </w:t>
      </w:r>
      <w:proofErr w:type="spellStart"/>
      <w:r>
        <w:rPr>
          <w:color w:val="1F487C"/>
        </w:rPr>
        <w:t>a.a.</w:t>
      </w:r>
      <w:proofErr w:type="spellEnd"/>
      <w:r>
        <w:rPr>
          <w:color w:val="1F487C"/>
        </w:rPr>
        <w:t xml:space="preserve"> 20</w:t>
      </w:r>
      <w:r w:rsidR="00EF4AFB">
        <w:rPr>
          <w:color w:val="1F487C"/>
        </w:rPr>
        <w:t>19</w:t>
      </w:r>
      <w:r>
        <w:rPr>
          <w:color w:val="1F487C"/>
        </w:rPr>
        <w:t>-20</w:t>
      </w:r>
      <w:r w:rsidR="00EF4AFB">
        <w:rPr>
          <w:color w:val="1F487C"/>
        </w:rPr>
        <w:t>20</w:t>
      </w:r>
      <w:r>
        <w:rPr>
          <w:color w:val="1F487C"/>
        </w:rPr>
        <w:t xml:space="preserve"> in “ORGANIZZAZIONE E SVILUPPO DEL CAPITALE UMANO IN AMBITO INTERNAZIONALE”</w:t>
      </w:r>
    </w:p>
    <w:p w:rsidR="005C6F84" w:rsidRDefault="00204813">
      <w:pPr>
        <w:spacing w:line="244" w:lineRule="auto"/>
        <w:ind w:left="992" w:right="902"/>
        <w:jc w:val="center"/>
        <w:rPr>
          <w:b/>
          <w:sz w:val="32"/>
        </w:rPr>
      </w:pPr>
      <w:r>
        <w:rPr>
          <w:b/>
          <w:color w:val="1F487C"/>
          <w:sz w:val="32"/>
        </w:rPr>
        <w:t>gestito dal Dipartimento di Ingegneria Industriale</w:t>
      </w:r>
      <w:r>
        <w:rPr>
          <w:b/>
          <w:color w:val="1F487C"/>
          <w:sz w:val="32"/>
        </w:rPr>
        <w:t xml:space="preserve"> dell’Università di Roma </w:t>
      </w:r>
      <w:r>
        <w:rPr>
          <w:b/>
          <w:color w:val="1F487C"/>
          <w:spacing w:val="-8"/>
          <w:sz w:val="32"/>
        </w:rPr>
        <w:t>"</w:t>
      </w:r>
      <w:proofErr w:type="spellStart"/>
      <w:r>
        <w:rPr>
          <w:b/>
          <w:color w:val="1F487C"/>
          <w:spacing w:val="-8"/>
          <w:sz w:val="32"/>
        </w:rPr>
        <w:t>Tor</w:t>
      </w:r>
      <w:proofErr w:type="spellEnd"/>
      <w:r>
        <w:rPr>
          <w:b/>
          <w:color w:val="1F487C"/>
          <w:spacing w:val="-8"/>
          <w:sz w:val="32"/>
        </w:rPr>
        <w:t xml:space="preserve"> </w:t>
      </w:r>
      <w:r>
        <w:rPr>
          <w:b/>
          <w:color w:val="1F487C"/>
          <w:spacing w:val="-11"/>
          <w:sz w:val="32"/>
        </w:rPr>
        <w:t xml:space="preserve">Vergata" </w:t>
      </w:r>
      <w:r>
        <w:rPr>
          <w:b/>
          <w:color w:val="1F487C"/>
          <w:sz w:val="32"/>
        </w:rPr>
        <w:t xml:space="preserve">in convenzione con INPS </w:t>
      </w:r>
      <w:r>
        <w:rPr>
          <w:b/>
          <w:color w:val="1F487C"/>
          <w:spacing w:val="-3"/>
          <w:sz w:val="32"/>
        </w:rPr>
        <w:t xml:space="preserve">Gestione </w:t>
      </w:r>
      <w:r>
        <w:rPr>
          <w:b/>
          <w:color w:val="1F487C"/>
          <w:sz w:val="32"/>
        </w:rPr>
        <w:t xml:space="preserve">Dipendenti Pubblici (Master </w:t>
      </w:r>
      <w:r>
        <w:rPr>
          <w:b/>
          <w:color w:val="1F487C"/>
          <w:spacing w:val="-3"/>
          <w:sz w:val="32"/>
        </w:rPr>
        <w:t>Universitari)</w:t>
      </w:r>
    </w:p>
    <w:p w:rsidR="005C6F84" w:rsidRDefault="00204813">
      <w:pPr>
        <w:spacing w:line="373" w:lineRule="exact"/>
        <w:ind w:left="981" w:right="902"/>
        <w:jc w:val="center"/>
        <w:rPr>
          <w:b/>
          <w:sz w:val="32"/>
        </w:rPr>
      </w:pPr>
      <w:r>
        <w:rPr>
          <w:b/>
          <w:color w:val="1F487C"/>
          <w:sz w:val="32"/>
        </w:rPr>
        <w:t xml:space="preserve">Direttore: Prof. Ing. Domenico </w:t>
      </w:r>
      <w:proofErr w:type="spellStart"/>
      <w:r>
        <w:rPr>
          <w:b/>
          <w:color w:val="1F487C"/>
          <w:sz w:val="32"/>
        </w:rPr>
        <w:t>Campisi</w:t>
      </w:r>
      <w:proofErr w:type="spellEnd"/>
      <w:r>
        <w:rPr>
          <w:b/>
          <w:color w:val="1F487C"/>
          <w:sz w:val="32"/>
        </w:rPr>
        <w:t>.</w:t>
      </w:r>
    </w:p>
    <w:p w:rsidR="005C6F84" w:rsidRDefault="005C6F84">
      <w:pPr>
        <w:pStyle w:val="Corpodeltesto"/>
        <w:spacing w:before="8"/>
        <w:ind w:left="0"/>
        <w:rPr>
          <w:b/>
        </w:rPr>
      </w:pPr>
    </w:p>
    <w:p w:rsidR="005C6F84" w:rsidRDefault="00204813">
      <w:pPr>
        <w:pStyle w:val="Corpodeltesto"/>
        <w:spacing w:before="0"/>
        <w:jc w:val="both"/>
      </w:pPr>
      <w:r>
        <w:rPr>
          <w:color w:val="1F487C"/>
        </w:rPr>
        <w:t>Il Master offre l’opportunità di ottenere delle borse di studio:</w:t>
      </w:r>
    </w:p>
    <w:p w:rsidR="005C6F84" w:rsidRDefault="00204813">
      <w:pPr>
        <w:pStyle w:val="Corpodeltesto"/>
        <w:spacing w:line="244" w:lineRule="auto"/>
      </w:pPr>
      <w:r>
        <w:rPr>
          <w:b/>
          <w:color w:val="1F487C"/>
        </w:rPr>
        <w:t xml:space="preserve">10 BORSE </w:t>
      </w:r>
      <w:proofErr w:type="spellStart"/>
      <w:r>
        <w:rPr>
          <w:b/>
          <w:color w:val="1F487C"/>
        </w:rPr>
        <w:t>DI</w:t>
      </w:r>
      <w:proofErr w:type="spellEnd"/>
      <w:r>
        <w:rPr>
          <w:b/>
          <w:color w:val="1F487C"/>
        </w:rPr>
        <w:t xml:space="preserve"> STUDIO A </w:t>
      </w:r>
      <w:r>
        <w:rPr>
          <w:b/>
          <w:color w:val="1F487C"/>
          <w:spacing w:val="-3"/>
        </w:rPr>
        <w:t xml:space="preserve">COPERTURA </w:t>
      </w:r>
      <w:r>
        <w:rPr>
          <w:b/>
          <w:color w:val="1F487C"/>
          <w:spacing w:val="-8"/>
        </w:rPr>
        <w:t xml:space="preserve">TOTALE </w:t>
      </w:r>
      <w:r>
        <w:rPr>
          <w:color w:val="1F487C"/>
        </w:rPr>
        <w:t xml:space="preserve">del costo di partecipazione, riservate a </w:t>
      </w:r>
      <w:r>
        <w:rPr>
          <w:color w:val="1F487C"/>
          <w:spacing w:val="-7"/>
        </w:rPr>
        <w:t xml:space="preserve">dipendenti della Pubblica Amministrazione </w:t>
      </w:r>
      <w:r>
        <w:rPr>
          <w:color w:val="1F487C"/>
        </w:rPr>
        <w:t xml:space="preserve">e </w:t>
      </w:r>
      <w:r>
        <w:rPr>
          <w:color w:val="1F487C"/>
          <w:spacing w:val="-5"/>
        </w:rPr>
        <w:t xml:space="preserve">ai </w:t>
      </w:r>
      <w:r>
        <w:rPr>
          <w:color w:val="1F487C"/>
          <w:spacing w:val="-7"/>
        </w:rPr>
        <w:t xml:space="preserve">figli </w:t>
      </w:r>
      <w:r>
        <w:rPr>
          <w:color w:val="1F487C"/>
          <w:spacing w:val="-8"/>
        </w:rPr>
        <w:t xml:space="preserve">(disoccupati </w:t>
      </w:r>
      <w:r>
        <w:rPr>
          <w:color w:val="1F487C"/>
        </w:rPr>
        <w:t xml:space="preserve">o </w:t>
      </w:r>
      <w:r>
        <w:rPr>
          <w:color w:val="1F487C"/>
          <w:spacing w:val="-7"/>
        </w:rPr>
        <w:t xml:space="preserve">inoccupati </w:t>
      </w:r>
      <w:r>
        <w:rPr>
          <w:color w:val="1F487C"/>
          <w:spacing w:val="-3"/>
        </w:rPr>
        <w:t xml:space="preserve">di </w:t>
      </w:r>
      <w:r>
        <w:rPr>
          <w:color w:val="1F487C"/>
          <w:spacing w:val="-5"/>
        </w:rPr>
        <w:t xml:space="preserve">età </w:t>
      </w:r>
      <w:r>
        <w:rPr>
          <w:color w:val="1F487C"/>
          <w:spacing w:val="-7"/>
        </w:rPr>
        <w:t xml:space="preserve">massima </w:t>
      </w:r>
      <w:r>
        <w:rPr>
          <w:color w:val="1F487C"/>
          <w:spacing w:val="-3"/>
        </w:rPr>
        <w:t xml:space="preserve">40 </w:t>
      </w:r>
      <w:r>
        <w:rPr>
          <w:color w:val="1F487C"/>
          <w:spacing w:val="-7"/>
        </w:rPr>
        <w:t xml:space="preserve">anni) </w:t>
      </w:r>
      <w:r>
        <w:rPr>
          <w:color w:val="1F487C"/>
          <w:spacing w:val="-3"/>
        </w:rPr>
        <w:t xml:space="preserve">di </w:t>
      </w:r>
      <w:r>
        <w:rPr>
          <w:color w:val="1F487C"/>
          <w:spacing w:val="-7"/>
        </w:rPr>
        <w:t xml:space="preserve">dipendenti pubblici, </w:t>
      </w:r>
      <w:r>
        <w:rPr>
          <w:color w:val="1F487C"/>
        </w:rPr>
        <w:t xml:space="preserve">e a 2 </w:t>
      </w:r>
      <w:r>
        <w:rPr>
          <w:color w:val="1F487C"/>
          <w:spacing w:val="-7"/>
        </w:rPr>
        <w:t xml:space="preserve">candidati </w:t>
      </w:r>
      <w:r>
        <w:rPr>
          <w:color w:val="1F487C"/>
          <w:spacing w:val="-8"/>
        </w:rPr>
        <w:t xml:space="preserve">particolarmente </w:t>
      </w:r>
      <w:r>
        <w:rPr>
          <w:color w:val="1F487C"/>
          <w:spacing w:val="-7"/>
        </w:rPr>
        <w:t>meritevoli selezionati dalla commissione.</w:t>
      </w:r>
    </w:p>
    <w:p w:rsidR="005C6F84" w:rsidRDefault="00204813">
      <w:pPr>
        <w:spacing w:line="242" w:lineRule="auto"/>
        <w:ind w:left="116" w:right="1381"/>
        <w:jc w:val="both"/>
        <w:rPr>
          <w:sz w:val="32"/>
        </w:rPr>
      </w:pPr>
      <w:r>
        <w:rPr>
          <w:b/>
          <w:color w:val="1F487C"/>
          <w:sz w:val="32"/>
        </w:rPr>
        <w:t>5 BORSE</w:t>
      </w:r>
      <w:r>
        <w:rPr>
          <w:b/>
          <w:color w:val="1F487C"/>
          <w:sz w:val="32"/>
        </w:rPr>
        <w:t xml:space="preserve"> </w:t>
      </w:r>
      <w:proofErr w:type="spellStart"/>
      <w:r>
        <w:rPr>
          <w:b/>
          <w:color w:val="1F487C"/>
          <w:sz w:val="32"/>
        </w:rPr>
        <w:t>DI</w:t>
      </w:r>
      <w:proofErr w:type="spellEnd"/>
      <w:r>
        <w:rPr>
          <w:b/>
          <w:color w:val="1F487C"/>
          <w:sz w:val="32"/>
        </w:rPr>
        <w:t xml:space="preserve"> STUDIO A COPERTURA PARZIALE </w:t>
      </w:r>
      <w:r>
        <w:rPr>
          <w:color w:val="1F487C"/>
          <w:sz w:val="32"/>
        </w:rPr>
        <w:t>del costo di partecipazione, riservati a candidati meritevoli selezionati dalla commissione.</w:t>
      </w:r>
    </w:p>
    <w:p w:rsidR="005C6F84" w:rsidRDefault="00204813">
      <w:pPr>
        <w:pStyle w:val="Corpodeltesto"/>
        <w:spacing w:before="0" w:line="242" w:lineRule="auto"/>
        <w:ind w:right="1618"/>
        <w:jc w:val="both"/>
      </w:pPr>
      <w:r>
        <w:rPr>
          <w:b/>
          <w:color w:val="1F487C"/>
        </w:rPr>
        <w:t xml:space="preserve">REQUISITI RICHIESTI </w:t>
      </w:r>
      <w:r>
        <w:rPr>
          <w:color w:val="1F487C"/>
        </w:rPr>
        <w:t xml:space="preserve">per la partecipazione alla selezione: laurea di I livello (laurea triennale), preferibilmente conseguita nelle </w:t>
      </w:r>
      <w:r>
        <w:rPr>
          <w:color w:val="1F487C"/>
        </w:rPr>
        <w:t xml:space="preserve">aree </w:t>
      </w:r>
      <w:proofErr w:type="spellStart"/>
      <w:r>
        <w:rPr>
          <w:color w:val="1F487C"/>
        </w:rPr>
        <w:t>filosofico-letterarie</w:t>
      </w:r>
      <w:proofErr w:type="spellEnd"/>
      <w:r>
        <w:rPr>
          <w:color w:val="1F487C"/>
        </w:rPr>
        <w:t xml:space="preserve">, economico-giuridico, ingegneristico. </w:t>
      </w:r>
      <w:r>
        <w:rPr>
          <w:b/>
          <w:color w:val="1F487C"/>
        </w:rPr>
        <w:t xml:space="preserve">SCADENZA </w:t>
      </w:r>
      <w:r>
        <w:rPr>
          <w:color w:val="1F487C"/>
        </w:rPr>
        <w:t>per la pre</w:t>
      </w:r>
      <w:r w:rsidR="00EF4AFB">
        <w:rPr>
          <w:color w:val="1F487C"/>
        </w:rPr>
        <w:t xml:space="preserve">sentazione delle candidature: </w:t>
      </w:r>
      <w:r>
        <w:rPr>
          <w:color w:val="1F487C"/>
        </w:rPr>
        <w:t>Marzo 20</w:t>
      </w:r>
      <w:r w:rsidR="00EF4AFB">
        <w:rPr>
          <w:color w:val="1F487C"/>
        </w:rPr>
        <w:t>20</w:t>
      </w:r>
    </w:p>
    <w:p w:rsidR="005C6F84" w:rsidRDefault="00204813">
      <w:pPr>
        <w:pStyle w:val="Corpodeltesto"/>
        <w:spacing w:before="2"/>
        <w:jc w:val="both"/>
      </w:pPr>
      <w:r>
        <w:rPr>
          <w:b/>
          <w:color w:val="1F487C"/>
        </w:rPr>
        <w:t xml:space="preserve">AVVIO </w:t>
      </w:r>
      <w:r w:rsidR="00EF4AFB">
        <w:rPr>
          <w:color w:val="1F487C"/>
        </w:rPr>
        <w:t>del corso:</w:t>
      </w:r>
      <w:r>
        <w:rPr>
          <w:color w:val="1F487C"/>
        </w:rPr>
        <w:t xml:space="preserve"> </w:t>
      </w:r>
      <w:r>
        <w:rPr>
          <w:color w:val="1F487C"/>
        </w:rPr>
        <w:t>Marzo 20</w:t>
      </w:r>
      <w:r w:rsidR="00EF4AFB">
        <w:rPr>
          <w:color w:val="1F487C"/>
        </w:rPr>
        <w:t>20</w:t>
      </w:r>
    </w:p>
    <w:p w:rsidR="005C6F84" w:rsidRDefault="00204813">
      <w:pPr>
        <w:spacing w:before="4"/>
        <w:ind w:left="116"/>
        <w:jc w:val="both"/>
        <w:rPr>
          <w:sz w:val="32"/>
        </w:rPr>
      </w:pPr>
      <w:r>
        <w:rPr>
          <w:b/>
          <w:color w:val="1F487C"/>
          <w:sz w:val="32"/>
        </w:rPr>
        <w:t xml:space="preserve">DURATA: </w:t>
      </w:r>
      <w:r>
        <w:rPr>
          <w:color w:val="1F487C"/>
          <w:sz w:val="32"/>
        </w:rPr>
        <w:t>1 anno.</w:t>
      </w:r>
    </w:p>
    <w:p w:rsidR="005C6F84" w:rsidRDefault="00204813">
      <w:pPr>
        <w:pStyle w:val="Corpodeltesto"/>
      </w:pPr>
      <w:r>
        <w:rPr>
          <w:b/>
          <w:color w:val="1F487C"/>
        </w:rPr>
        <w:t xml:space="preserve">SEDE: </w:t>
      </w:r>
      <w:r>
        <w:rPr>
          <w:color w:val="1F487C"/>
        </w:rPr>
        <w:t>Macroarea di Ingegneria, Università di Roma "</w:t>
      </w:r>
      <w:proofErr w:type="spellStart"/>
      <w:r>
        <w:rPr>
          <w:color w:val="1F487C"/>
        </w:rPr>
        <w:t>Tor</w:t>
      </w:r>
      <w:proofErr w:type="spellEnd"/>
      <w:r>
        <w:rPr>
          <w:color w:val="1F487C"/>
        </w:rPr>
        <w:t xml:space="preserve"> Vergata".</w:t>
      </w:r>
    </w:p>
    <w:p w:rsidR="005C6F84" w:rsidRDefault="00204813">
      <w:pPr>
        <w:pStyle w:val="Corpodeltesto"/>
      </w:pPr>
      <w:r>
        <w:rPr>
          <w:b/>
          <w:color w:val="1F487C"/>
        </w:rPr>
        <w:t xml:space="preserve">MODALITÀ: </w:t>
      </w:r>
      <w:r>
        <w:rPr>
          <w:color w:val="1F487C"/>
        </w:rPr>
        <w:t>Didattica frontale in aula assistita anche da piattaforma e-learning.</w:t>
      </w:r>
    </w:p>
    <w:p w:rsidR="005C6F84" w:rsidRDefault="00204813">
      <w:pPr>
        <w:pStyle w:val="Corpodeltesto"/>
      </w:pPr>
      <w:r>
        <w:rPr>
          <w:b/>
          <w:color w:val="1F487C"/>
        </w:rPr>
        <w:t>STAGE</w:t>
      </w:r>
      <w:r>
        <w:rPr>
          <w:color w:val="1F487C"/>
        </w:rPr>
        <w:t>: Al termine del Master opportunità di stage della durata di 3/6 mesi</w:t>
      </w:r>
    </w:p>
    <w:p w:rsidR="005C6F84" w:rsidRDefault="00204813">
      <w:pPr>
        <w:pStyle w:val="Corpodeltesto"/>
        <w:spacing w:line="244" w:lineRule="auto"/>
      </w:pPr>
      <w:r>
        <w:rPr>
          <w:b/>
          <w:color w:val="1F487C"/>
        </w:rPr>
        <w:t xml:space="preserve">PROJECT WORK: </w:t>
      </w:r>
      <w:r>
        <w:rPr>
          <w:color w:val="1F487C"/>
        </w:rPr>
        <w:t xml:space="preserve">Sviluppo di un piano di lavoro personale con la realizzazione alla fine del Master di un project </w:t>
      </w:r>
      <w:r>
        <w:rPr>
          <w:color w:val="1F487C"/>
        </w:rPr>
        <w:t>work.</w:t>
      </w:r>
    </w:p>
    <w:p w:rsidR="005C6F84" w:rsidRDefault="005C6F84">
      <w:pPr>
        <w:pStyle w:val="Corpodeltesto"/>
        <w:spacing w:before="3"/>
        <w:ind w:left="0"/>
      </w:pPr>
    </w:p>
    <w:p w:rsidR="005C6F84" w:rsidRDefault="00204813">
      <w:pPr>
        <w:pStyle w:val="Corpodeltesto"/>
        <w:spacing w:before="0" w:line="242" w:lineRule="auto"/>
        <w:ind w:right="193"/>
      </w:pPr>
      <w:r>
        <w:rPr>
          <w:color w:val="1F487C"/>
        </w:rPr>
        <w:t>Le sessioni didattiche saranno curate da docenti universitari e consulenti aziendali professionisti nelle materie oggetto del percorso didattico, esperti del settore, oltre che manager e rappresentanti di impresa.</w:t>
      </w:r>
    </w:p>
    <w:p w:rsidR="005C6F84" w:rsidRDefault="005C6F84">
      <w:pPr>
        <w:pStyle w:val="Corpodeltesto"/>
        <w:ind w:left="0"/>
      </w:pPr>
    </w:p>
    <w:p w:rsidR="005C6F84" w:rsidRDefault="00204813">
      <w:pPr>
        <w:pStyle w:val="Corpodeltesto"/>
        <w:spacing w:before="0" w:line="244" w:lineRule="auto"/>
        <w:ind w:right="1255"/>
        <w:jc w:val="both"/>
      </w:pPr>
      <w:r>
        <w:rPr>
          <w:color w:val="1F487C"/>
        </w:rPr>
        <w:t>Per informazioni, approfondimenti,</w:t>
      </w:r>
      <w:r>
        <w:rPr>
          <w:color w:val="1F487C"/>
        </w:rPr>
        <w:t xml:space="preserve"> per </w:t>
      </w:r>
      <w:r>
        <w:rPr>
          <w:color w:val="1F487C"/>
          <w:spacing w:val="-3"/>
        </w:rPr>
        <w:t xml:space="preserve">le </w:t>
      </w:r>
      <w:r>
        <w:rPr>
          <w:color w:val="1F487C"/>
        </w:rPr>
        <w:t xml:space="preserve">modalità </w:t>
      </w:r>
      <w:r>
        <w:rPr>
          <w:color w:val="1F487C"/>
          <w:spacing w:val="-3"/>
        </w:rPr>
        <w:t xml:space="preserve">di </w:t>
      </w:r>
      <w:r>
        <w:rPr>
          <w:color w:val="1F487C"/>
        </w:rPr>
        <w:t xml:space="preserve">iscrizione e presentazione della domanda </w:t>
      </w:r>
      <w:r>
        <w:rPr>
          <w:color w:val="1F487C"/>
          <w:spacing w:val="-3"/>
        </w:rPr>
        <w:t xml:space="preserve">di </w:t>
      </w:r>
      <w:r>
        <w:rPr>
          <w:color w:val="1F487C"/>
        </w:rPr>
        <w:t>ammissione contattare:</w:t>
      </w:r>
    </w:p>
    <w:p w:rsidR="005C6F84" w:rsidRDefault="005C6F84">
      <w:pPr>
        <w:pStyle w:val="Corpodeltesto"/>
        <w:spacing w:before="3"/>
        <w:ind w:left="0"/>
      </w:pPr>
    </w:p>
    <w:p w:rsidR="005C6F84" w:rsidRDefault="00204813">
      <w:pPr>
        <w:pStyle w:val="Corpodeltesto"/>
        <w:spacing w:before="0" w:line="242" w:lineRule="auto"/>
        <w:ind w:right="1064"/>
      </w:pPr>
      <w:r>
        <w:rPr>
          <w:color w:val="1F487C"/>
        </w:rPr>
        <w:t>Segreteria didattica e</w:t>
      </w:r>
      <w:r>
        <w:rPr>
          <w:color w:val="1F487C"/>
          <w:spacing w:val="-3"/>
        </w:rPr>
        <w:t xml:space="preserve"> organizzativa </w:t>
      </w:r>
      <w:r>
        <w:rPr>
          <w:color w:val="1F487C"/>
        </w:rPr>
        <w:t xml:space="preserve">Master OSCUAI - Dipartimento </w:t>
      </w:r>
      <w:r>
        <w:rPr>
          <w:color w:val="1F487C"/>
          <w:spacing w:val="-3"/>
        </w:rPr>
        <w:t xml:space="preserve">di </w:t>
      </w:r>
      <w:r>
        <w:rPr>
          <w:color w:val="1F487C"/>
        </w:rPr>
        <w:t xml:space="preserve">Ingegneria Industriale, Via del </w:t>
      </w:r>
      <w:r>
        <w:rPr>
          <w:color w:val="1F487C"/>
          <w:spacing w:val="-3"/>
        </w:rPr>
        <w:t xml:space="preserve">Politecnico, </w:t>
      </w:r>
      <w:r>
        <w:rPr>
          <w:color w:val="1F487C"/>
        </w:rPr>
        <w:t xml:space="preserve">1 </w:t>
      </w:r>
      <w:r>
        <w:rPr>
          <w:color w:val="1F487C"/>
          <w:spacing w:val="-3"/>
        </w:rPr>
        <w:t xml:space="preserve">-00133, </w:t>
      </w:r>
      <w:r>
        <w:rPr>
          <w:color w:val="1F487C"/>
          <w:spacing w:val="-4"/>
        </w:rPr>
        <w:t>Roma</w:t>
      </w:r>
    </w:p>
    <w:p w:rsidR="005C6F84" w:rsidRDefault="00204813">
      <w:pPr>
        <w:pStyle w:val="Heading1"/>
      </w:pPr>
      <w:proofErr w:type="spellStart"/>
      <w:r>
        <w:rPr>
          <w:color w:val="1F487C"/>
        </w:rPr>
        <w:t>Cell</w:t>
      </w:r>
      <w:proofErr w:type="spellEnd"/>
      <w:r>
        <w:rPr>
          <w:color w:val="1F487C"/>
        </w:rPr>
        <w:t>: +39 3510151994</w:t>
      </w:r>
    </w:p>
    <w:p w:rsidR="005C6F84" w:rsidRDefault="00204813">
      <w:pPr>
        <w:spacing w:before="5"/>
        <w:ind w:left="116"/>
        <w:rPr>
          <w:b/>
          <w:sz w:val="32"/>
        </w:rPr>
      </w:pPr>
      <w:r>
        <w:rPr>
          <w:b/>
          <w:color w:val="1F487C"/>
          <w:sz w:val="32"/>
        </w:rPr>
        <w:t xml:space="preserve">E-mail: </w:t>
      </w:r>
      <w:hyperlink r:id="rId6">
        <w:r>
          <w:rPr>
            <w:b/>
            <w:color w:val="1F487C"/>
            <w:sz w:val="32"/>
          </w:rPr>
          <w:t>info@masteroscuai.it</w:t>
        </w:r>
      </w:hyperlink>
    </w:p>
    <w:p w:rsidR="005C6F84" w:rsidRDefault="00204813">
      <w:pPr>
        <w:spacing w:before="8"/>
        <w:ind w:left="116" w:right="4491"/>
        <w:rPr>
          <w:b/>
          <w:sz w:val="32"/>
        </w:rPr>
      </w:pPr>
      <w:r>
        <w:rPr>
          <w:b/>
          <w:color w:val="1F487C"/>
          <w:sz w:val="32"/>
        </w:rPr>
        <w:t xml:space="preserve">Sito web: </w:t>
      </w:r>
      <w:hyperlink r:id="rId7">
        <w:r>
          <w:rPr>
            <w:b/>
            <w:color w:val="1F487C"/>
            <w:sz w:val="32"/>
          </w:rPr>
          <w:t>http://www.masteroscuai.it/</w:t>
        </w:r>
      </w:hyperlink>
      <w:r>
        <w:rPr>
          <w:b/>
          <w:color w:val="1F487C"/>
          <w:sz w:val="32"/>
        </w:rPr>
        <w:t xml:space="preserve"> </w:t>
      </w:r>
      <w:proofErr w:type="spellStart"/>
      <w:r>
        <w:rPr>
          <w:b/>
          <w:color w:val="1F487C"/>
          <w:position w:val="1"/>
          <w:sz w:val="32"/>
        </w:rPr>
        <w:t>Facebook</w:t>
      </w:r>
      <w:proofErr w:type="spellEnd"/>
      <w:r>
        <w:rPr>
          <w:color w:val="1F487C"/>
          <w:position w:val="1"/>
          <w:sz w:val="32"/>
        </w:rPr>
        <w:t>:</w:t>
      </w:r>
      <w:r>
        <w:rPr>
          <w:b/>
          <w:color w:val="1F487C"/>
          <w:sz w:val="32"/>
        </w:rPr>
        <w:t>https://</w:t>
      </w:r>
      <w:hyperlink r:id="rId8">
        <w:r>
          <w:rPr>
            <w:b/>
            <w:color w:val="1F487C"/>
            <w:sz w:val="32"/>
          </w:rPr>
          <w:t>www.facebook.com/groups/master</w:t>
        </w:r>
        <w:r>
          <w:rPr>
            <w:b/>
            <w:color w:val="1F487C"/>
            <w:sz w:val="32"/>
          </w:rPr>
          <w:t>OSCUAI/</w:t>
        </w:r>
      </w:hyperlink>
      <w:r>
        <w:rPr>
          <w:b/>
          <w:color w:val="1F487C"/>
          <w:sz w:val="32"/>
        </w:rPr>
        <w:t xml:space="preserve"> </w:t>
      </w:r>
      <w:proofErr w:type="spellStart"/>
      <w:r>
        <w:rPr>
          <w:b/>
          <w:color w:val="1F487C"/>
          <w:sz w:val="32"/>
        </w:rPr>
        <w:t>Linkedin</w:t>
      </w:r>
      <w:proofErr w:type="spellEnd"/>
      <w:r>
        <w:rPr>
          <w:color w:val="1F487C"/>
          <w:sz w:val="32"/>
        </w:rPr>
        <w:t xml:space="preserve">: </w:t>
      </w:r>
      <w:r>
        <w:rPr>
          <w:b/>
          <w:color w:val="1F487C"/>
          <w:sz w:val="32"/>
        </w:rPr>
        <w:t>https://</w:t>
      </w:r>
      <w:hyperlink r:id="rId9">
        <w:r>
          <w:rPr>
            <w:b/>
            <w:color w:val="1F487C"/>
            <w:sz w:val="32"/>
          </w:rPr>
          <w:t>www.linkedin.com/in/master-oscuai-0321b7149/</w:t>
        </w:r>
      </w:hyperlink>
    </w:p>
    <w:p w:rsidR="005C6F84" w:rsidRDefault="00204813">
      <w:pPr>
        <w:pStyle w:val="Corpodeltesto"/>
        <w:spacing w:before="3"/>
        <w:rPr>
          <w:b/>
        </w:rPr>
      </w:pPr>
      <w:r>
        <w:rPr>
          <w:color w:val="1F487C"/>
        </w:rPr>
        <w:t xml:space="preserve">Per informazioni circa requisiti, tempi e modalità di richiesta della Borsa di Studio: </w:t>
      </w:r>
      <w:hyperlink r:id="rId10">
        <w:r w:rsidR="00EF4AFB">
          <w:rPr>
            <w:b/>
            <w:color w:val="1F487C"/>
            <w:u w:val="thick" w:color="1F487C"/>
          </w:rPr>
          <w:t xml:space="preserve">INPS BANDI ATTIVI EXECUTIVE  </w:t>
        </w:r>
      </w:hyperlink>
      <w:r w:rsidR="00EF4AFB">
        <w:t xml:space="preserve">  E </w:t>
      </w:r>
      <w:hyperlink r:id="rId11" w:history="1">
        <w:r w:rsidR="00EF4AFB" w:rsidRPr="00EF4AFB">
          <w:rPr>
            <w:rStyle w:val="Collegamentoipertestuale"/>
          </w:rPr>
          <w:t>INPS BANDI ATTIVI J</w:t>
        </w:r>
      </w:hyperlink>
    </w:p>
    <w:sectPr w:rsidR="005C6F84" w:rsidSect="005C6F84">
      <w:type w:val="continuous"/>
      <w:pgSz w:w="16840" w:h="23830"/>
      <w:pgMar w:top="720" w:right="70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C6F84"/>
    <w:rsid w:val="00204813"/>
    <w:rsid w:val="005C6F84"/>
    <w:rsid w:val="00EF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6F84"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F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C6F84"/>
    <w:pPr>
      <w:spacing w:before="4"/>
      <w:ind w:left="116"/>
    </w:pPr>
    <w:rPr>
      <w:sz w:val="32"/>
      <w:szCs w:val="32"/>
    </w:rPr>
  </w:style>
  <w:style w:type="paragraph" w:customStyle="1" w:styleId="Heading1">
    <w:name w:val="Heading 1"/>
    <w:basedOn w:val="Normale"/>
    <w:uiPriority w:val="1"/>
    <w:qFormat/>
    <w:rsid w:val="005C6F84"/>
    <w:pPr>
      <w:ind w:left="116"/>
      <w:outlineLvl w:val="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5C6F84"/>
  </w:style>
  <w:style w:type="paragraph" w:customStyle="1" w:styleId="TableParagraph">
    <w:name w:val="Table Paragraph"/>
    <w:basedOn w:val="Normale"/>
    <w:uiPriority w:val="1"/>
    <w:qFormat/>
    <w:rsid w:val="005C6F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A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AFB"/>
    <w:rPr>
      <w:rFonts w:ascii="Tahoma" w:eastAsia="Cambri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F4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sterOSCUA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steroscuai.i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steroscuai.it" TargetMode="External"/><Relationship Id="rId11" Type="http://schemas.openxmlformats.org/officeDocument/2006/relationships/hyperlink" Target="https://www.inps.it/nuovoportaleinps/default.aspx?sPathID=%3b0%3b46013%3b46039%3b46046%3b46047%3b&amp;lastMenu=46047&amp;iMenu=1&amp;iNodo=46047&amp;ipagina=1&amp;sregione=&amp;stipologia=&amp;ianno=0&amp;inumeroelementi=12&amp;itipologia=11&amp;idettaglio=539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inps.it/nuovoportaleinps/default.aspx?sPathID=%3b0%3b46013%3b&amp;lastMenu=46050&amp;iMenu=1&amp;itemDir=5309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inkedin.com/in/master-oscuai-0321b71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OSCUAI</dc:creator>
  <cp:lastModifiedBy>Hewlett-Packard Company</cp:lastModifiedBy>
  <cp:revision>3</cp:revision>
  <dcterms:created xsi:type="dcterms:W3CDTF">2019-10-11T11:55:00Z</dcterms:created>
  <dcterms:modified xsi:type="dcterms:W3CDTF">2019-10-11T11:55:00Z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2019-10-11T00:00:00Z</vt:filetime>
  </property>
</Properties>
</file>